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47920">
      <w:pPr>
        <w:tabs>
          <w:tab w:val="right" w:pos="10080"/>
        </w:tabs>
        <w:suppressAutoHyphens/>
        <w:jc w:val="right"/>
        <w:rPr>
          <w:rFonts w:ascii="Dante MT Alt" w:hAnsi="Dante MT Alt"/>
          <w:smallCaps/>
          <w:sz w:val="16"/>
        </w:rPr>
      </w:pPr>
      <w:r>
        <w:rPr>
          <w:rFonts w:ascii="Dante MT Alt" w:hAnsi="Dante MT Alt"/>
          <w:smallCaps/>
          <w:sz w:val="16"/>
        </w:rPr>
        <w:t>South Pasadena High School</w:t>
      </w:r>
    </w:p>
    <w:p w:rsidR="00000000" w:rsidRDefault="00B47920">
      <w:pPr>
        <w:tabs>
          <w:tab w:val="right" w:pos="10080"/>
        </w:tabs>
        <w:suppressAutoHyphens/>
        <w:jc w:val="right"/>
        <w:rPr>
          <w:rFonts w:ascii="Dante MT Alt" w:hAnsi="Dante MT Alt"/>
          <w:sz w:val="16"/>
        </w:rPr>
      </w:pPr>
      <w:r>
        <w:rPr>
          <w:rFonts w:ascii="Dante MT Alt" w:hAnsi="Dante MT Alt"/>
          <w:smallCaps/>
          <w:sz w:val="16"/>
        </w:rPr>
        <w:t>The English Seminar—AP [Nicholson]</w:t>
      </w:r>
      <w:r>
        <w:rPr>
          <w:rFonts w:ascii="Dante MT Alt" w:hAnsi="Dante MT Alt"/>
          <w:sz w:val="16"/>
        </w:rPr>
        <w:t> </w:t>
      </w:r>
    </w:p>
    <w:p w:rsidR="00000000" w:rsidRDefault="00B47920">
      <w:pPr>
        <w:suppressAutoHyphens/>
        <w:spacing w:line="19" w:lineRule="exact"/>
        <w:jc w:val="right"/>
        <w:rPr>
          <w:rFonts w:ascii="Shannon ATT" w:hAnsi="Shannon ATT"/>
          <w:sz w:val="24"/>
        </w:rPr>
      </w:pPr>
    </w:p>
    <w:p w:rsidR="00000000" w:rsidRDefault="00B47920">
      <w:pPr>
        <w:suppressAutoHyphens/>
        <w:jc w:val="right"/>
        <w:rPr>
          <w:rFonts w:ascii="Shannon ATT" w:hAnsi="Shannon ATT"/>
          <w:sz w:val="24"/>
        </w:rPr>
      </w:pPr>
    </w:p>
    <w:p w:rsidR="00000000" w:rsidRDefault="00B47920">
      <w:pPr>
        <w:suppressAutoHyphens/>
        <w:rPr>
          <w:rFonts w:ascii="Shannon ATT" w:hAnsi="Shannon ATT"/>
          <w:sz w:val="24"/>
        </w:rPr>
      </w:pPr>
    </w:p>
    <w:p w:rsidR="00000000" w:rsidRPr="00224B04" w:rsidRDefault="00B47920">
      <w:pPr>
        <w:pBdr>
          <w:top w:val="single" w:sz="6" w:space="4" w:color="C0C0C0"/>
        </w:pBdr>
        <w:suppressAutoHyphens/>
        <w:jc w:val="right"/>
        <w:rPr>
          <w:rFonts w:ascii="Oxford" w:hAnsi="Oxford"/>
          <w:color w:val="003300"/>
          <w:sz w:val="72"/>
        </w:rPr>
      </w:pPr>
      <w:r w:rsidRPr="00224B04">
        <w:rPr>
          <w:rFonts w:ascii="Oxford" w:hAnsi="Oxford"/>
          <w:color w:val="003300"/>
          <w:sz w:val="72"/>
        </w:rPr>
        <w:t>James Joyce</w:t>
      </w:r>
    </w:p>
    <w:p w:rsidR="00000000" w:rsidRPr="00224B04" w:rsidRDefault="00B47920">
      <w:pPr>
        <w:suppressAutoHyphens/>
        <w:jc w:val="right"/>
        <w:rPr>
          <w:rFonts w:ascii="Oxford" w:hAnsi="Oxford"/>
          <w:color w:val="003300"/>
          <w:sz w:val="48"/>
        </w:rPr>
      </w:pPr>
      <w:r w:rsidRPr="00224B04">
        <w:rPr>
          <w:rFonts w:ascii="Oxford" w:hAnsi="Oxford"/>
          <w:color w:val="003300"/>
          <w:sz w:val="48"/>
        </w:rPr>
        <w:t>A Chronology</w:t>
      </w:r>
    </w:p>
    <w:p w:rsidR="00000000" w:rsidRDefault="00B47920">
      <w:pPr>
        <w:suppressAutoHyphens/>
        <w:spacing w:line="19" w:lineRule="exact"/>
        <w:rPr>
          <w:rFonts w:ascii="Shannon ATT" w:hAnsi="Shannon ATT"/>
          <w:sz w:val="24"/>
        </w:rPr>
      </w:pPr>
    </w:p>
    <w:p w:rsidR="00000000" w:rsidRDefault="00B47920">
      <w:pPr>
        <w:suppressAutoHyphens/>
        <w:rPr>
          <w:rFonts w:ascii="Shannon ATT" w:hAnsi="Shannon ATT"/>
          <w:sz w:val="24"/>
        </w:rPr>
      </w:pPr>
    </w:p>
    <w:p w:rsidR="00000000" w:rsidRDefault="00B47920">
      <w:pPr>
        <w:suppressAutoHyphens/>
        <w:rPr>
          <w:rFonts w:ascii="Shannon ATT" w:hAnsi="Shannon ATT"/>
          <w:sz w:val="24"/>
        </w:rPr>
        <w:sectPr w:rsidR="00000000">
          <w:endnotePr>
            <w:numFmt w:val="decimal"/>
          </w:endnotePr>
          <w:pgSz w:w="12240" w:h="15840"/>
          <w:pgMar w:top="1080" w:right="1080" w:bottom="1080" w:left="1080" w:header="1080" w:footer="1080" w:gutter="0"/>
          <w:pgNumType w:start="1"/>
          <w:cols w:space="720"/>
          <w:noEndnote/>
        </w:sectPr>
      </w:pP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Shannon ATT" w:hAnsi="Shannon ATT"/>
          <w:sz w:val="22"/>
        </w:rPr>
        <w:lastRenderedPageBreak/>
        <w:tab/>
      </w:r>
      <w:r>
        <w:rPr>
          <w:rFonts w:ascii="Dante MT Alt" w:hAnsi="Dante MT Alt"/>
          <w:sz w:val="22"/>
        </w:rPr>
        <w:t>2 Feb 1882</w:t>
      </w:r>
      <w:r>
        <w:rPr>
          <w:rFonts w:ascii="Dante MT Alt" w:hAnsi="Dante MT Alt"/>
          <w:sz w:val="22"/>
        </w:rPr>
        <w:tab/>
        <w:t xml:space="preserve">Joyce born at 41 Brighton Square West, Rathgar (a Dublin suburb)  </w:t>
      </w:r>
      <w:r>
        <w:rPr>
          <w:rFonts w:ascii="Dante MT Alt" w:hAnsi="Dante MT Alt"/>
          <w:b/>
          <w:sz w:val="22"/>
        </w:rPr>
        <w:t>9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1887</w:t>
      </w:r>
      <w:r>
        <w:rPr>
          <w:rFonts w:ascii="Dante MT Alt" w:hAnsi="Dante MT Alt"/>
          <w:sz w:val="22"/>
        </w:rPr>
        <w:tab/>
        <w:t xml:space="preserve">the family moves to Bray  </w:t>
      </w:r>
      <w:r>
        <w:rPr>
          <w:rFonts w:ascii="Dante MT Alt" w:hAnsi="Dante MT Alt"/>
          <w:b/>
          <w:sz w:val="22"/>
        </w:rPr>
        <w:t>7-59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Sep 1888</w:t>
      </w:r>
      <w:r>
        <w:rPr>
          <w:rFonts w:ascii="Dante MT Alt" w:hAnsi="Dante MT Alt"/>
          <w:sz w:val="22"/>
        </w:rPr>
        <w:tab/>
        <w:t xml:space="preserve">Enrolls in Conglowes Wood College, </w:t>
      </w:r>
      <w:r>
        <w:rPr>
          <w:rFonts w:ascii="Dante MT Alt" w:hAnsi="Dante MT Alt"/>
          <w:sz w:val="22"/>
        </w:rPr>
        <w:t xml:space="preserve">a Jesuit school some 20 miles west of Dublin  </w:t>
      </w:r>
      <w:r>
        <w:rPr>
          <w:rFonts w:ascii="Dante MT Alt" w:hAnsi="Dante MT Alt"/>
          <w:b/>
          <w:sz w:val="22"/>
        </w:rPr>
        <w:t>9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June 1891</w:t>
      </w:r>
      <w:r>
        <w:rPr>
          <w:rFonts w:ascii="Dante MT Alt" w:hAnsi="Dante MT Alt"/>
          <w:sz w:val="22"/>
        </w:rPr>
        <w:tab/>
        <w:t xml:space="preserve">Withdraws from Conglowes because his father had lost his job at Collector of Rates (taxes) for Dublin  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6 Oct 1891</w:t>
      </w:r>
      <w:r>
        <w:rPr>
          <w:rFonts w:ascii="Dante MT Alt" w:hAnsi="Dante MT Alt"/>
          <w:sz w:val="22"/>
        </w:rPr>
        <w:tab/>
        <w:t>Charles Stewart Parnell dies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</w:r>
      <w:r>
        <w:rPr>
          <w:rFonts w:ascii="Dante MT Alt" w:hAnsi="Dante MT Alt"/>
          <w:sz w:val="22"/>
        </w:rPr>
        <w:tab/>
        <w:t xml:space="preserve">Joyce writes </w:t>
      </w:r>
      <w:r>
        <w:rPr>
          <w:rFonts w:ascii="Dante MT Alt" w:hAnsi="Dante MT Alt"/>
          <w:i/>
          <w:sz w:val="22"/>
        </w:rPr>
        <w:t>Et Tu, Healy!</w:t>
      </w:r>
      <w:r>
        <w:rPr>
          <w:rFonts w:ascii="Dante MT Alt" w:hAnsi="Dante MT Alt"/>
          <w:sz w:val="22"/>
        </w:rPr>
        <w:t xml:space="preserve"> on the betrayal and death of Parnell  </w:t>
      </w:r>
      <w:r>
        <w:rPr>
          <w:rFonts w:ascii="Dante MT Alt" w:hAnsi="Dante MT Alt"/>
          <w:b/>
          <w:sz w:val="22"/>
        </w:rPr>
        <w:t>70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1892</w:t>
      </w:r>
      <w:r>
        <w:rPr>
          <w:rFonts w:ascii="Dante MT Alt" w:hAnsi="Dante MT Alt"/>
          <w:sz w:val="22"/>
        </w:rPr>
        <w:tab/>
        <w:t xml:space="preserve">Family moves to Blackrock, about half way between Bray and Dublin  </w:t>
      </w:r>
      <w:r>
        <w:rPr>
          <w:rFonts w:ascii="Dante MT Alt" w:hAnsi="Dante MT Alt"/>
          <w:b/>
          <w:sz w:val="22"/>
        </w:rPr>
        <w:t>60ff.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1893</w:t>
      </w:r>
      <w:r>
        <w:rPr>
          <w:rFonts w:ascii="Dante MT Alt" w:hAnsi="Dante MT Alt"/>
          <w:sz w:val="22"/>
        </w:rPr>
        <w:tab/>
        <w:t xml:space="preserve">Family moves to Dublin, their fortunes declining rapidly;   </w:t>
      </w:r>
      <w:r>
        <w:rPr>
          <w:rFonts w:ascii="Dante MT Alt" w:hAnsi="Dante MT Alt"/>
          <w:b/>
          <w:sz w:val="22"/>
        </w:rPr>
        <w:t>65</w:t>
      </w:r>
      <w:r>
        <w:rPr>
          <w:rFonts w:ascii="Dante MT Alt" w:hAnsi="Dante MT Alt"/>
          <w:sz w:val="22"/>
        </w:rPr>
        <w:t xml:space="preserve">  Joyce attends briefly the Christian Brothers' school in North Richmond Street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Apr 1893</w:t>
      </w:r>
      <w:r>
        <w:rPr>
          <w:rFonts w:ascii="Dante MT Alt" w:hAnsi="Dante MT Alt"/>
          <w:sz w:val="22"/>
        </w:rPr>
        <w:tab/>
        <w:t>E</w:t>
      </w:r>
      <w:r>
        <w:rPr>
          <w:rFonts w:ascii="Dante MT Alt" w:hAnsi="Dante MT Alt"/>
          <w:sz w:val="22"/>
        </w:rPr>
        <w:t xml:space="preserve">nrolls in Belvedere College, a Jesuit school  </w:t>
      </w:r>
      <w:r>
        <w:rPr>
          <w:rFonts w:ascii="Dante MT Alt" w:hAnsi="Dante MT Alt"/>
          <w:b/>
          <w:sz w:val="22"/>
        </w:rPr>
        <w:t>71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Feb 1894</w:t>
      </w:r>
      <w:r>
        <w:rPr>
          <w:rFonts w:ascii="Dante MT Alt" w:hAnsi="Dante MT Alt"/>
          <w:sz w:val="22"/>
        </w:rPr>
        <w:tab/>
        <w:t xml:space="preserve">Visits Cork to sell the last of the family property with his father  </w:t>
      </w:r>
      <w:r>
        <w:rPr>
          <w:rFonts w:ascii="Dante MT Alt" w:hAnsi="Dante MT Alt"/>
          <w:b/>
          <w:sz w:val="22"/>
        </w:rPr>
        <w:t>86-96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Apr? 1894</w:t>
      </w:r>
      <w:r>
        <w:rPr>
          <w:rFonts w:ascii="Dante MT Alt" w:hAnsi="Dante MT Alt"/>
          <w:sz w:val="22"/>
        </w:rPr>
        <w:tab/>
        <w:t>Wins his first "exhibition" (a cash prize)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1895</w:t>
      </w:r>
      <w:r>
        <w:rPr>
          <w:rFonts w:ascii="Dante MT Alt" w:hAnsi="Dante MT Alt"/>
          <w:sz w:val="22"/>
        </w:rPr>
        <w:tab/>
        <w:t>Joins the Sodality of the Blessed Virgin Mary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1896</w:t>
      </w:r>
      <w:r>
        <w:rPr>
          <w:rFonts w:ascii="Dante MT Alt" w:hAnsi="Dante MT Alt"/>
          <w:sz w:val="22"/>
        </w:rPr>
        <w:tab/>
        <w:t xml:space="preserve">Elected prefect of the Sodality,k the highest honor at Belvedere  </w:t>
      </w:r>
      <w:r>
        <w:rPr>
          <w:rFonts w:ascii="Dante MT Alt" w:hAnsi="Dante MT Alt"/>
          <w:b/>
          <w:sz w:val="22"/>
        </w:rPr>
        <w:t>104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1897</w:t>
      </w:r>
      <w:r>
        <w:rPr>
          <w:rFonts w:ascii="Dante MT Alt" w:hAnsi="Dante MT Alt"/>
          <w:sz w:val="22"/>
        </w:rPr>
        <w:tab/>
        <w:t xml:space="preserve">Wins more prizes  </w:t>
      </w:r>
      <w:r>
        <w:rPr>
          <w:rFonts w:ascii="Dante MT Alt" w:hAnsi="Dante MT Alt"/>
          <w:b/>
          <w:sz w:val="22"/>
        </w:rPr>
        <w:t>96</w:t>
      </w:r>
      <w:r>
        <w:rPr>
          <w:rFonts w:ascii="Dante MT Alt" w:hAnsi="Dante MT Alt"/>
          <w:sz w:val="22"/>
        </w:rPr>
        <w:t>; re-elected prefect of the Sodality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May 1898</w:t>
      </w:r>
      <w:r>
        <w:rPr>
          <w:rFonts w:ascii="Dante MT Alt" w:hAnsi="Dante MT Alt"/>
          <w:sz w:val="22"/>
        </w:rPr>
        <w:tab/>
        <w:t xml:space="preserve">Plays Grimstone in Anstey's </w:t>
      </w:r>
      <w:r>
        <w:rPr>
          <w:rFonts w:ascii="Dante MT Alt" w:hAnsi="Dante MT Alt"/>
          <w:i/>
          <w:sz w:val="22"/>
        </w:rPr>
        <w:t>Vice Versâ</w:t>
      </w:r>
      <w:r>
        <w:rPr>
          <w:rFonts w:ascii="Dante MT Alt" w:hAnsi="Dante MT Alt"/>
          <w:sz w:val="22"/>
        </w:rPr>
        <w:t xml:space="preserve">, taking off the rector of Belvedere  </w:t>
      </w:r>
      <w:r>
        <w:rPr>
          <w:rFonts w:ascii="Dante MT Alt" w:hAnsi="Dante MT Alt"/>
          <w:b/>
          <w:sz w:val="22"/>
        </w:rPr>
        <w:t>73-86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Nov 1898</w:t>
      </w:r>
      <w:r>
        <w:rPr>
          <w:rFonts w:ascii="Dante MT Alt" w:hAnsi="Dante MT Alt"/>
          <w:sz w:val="22"/>
        </w:rPr>
        <w:tab/>
        <w:t>Retreat in honor of St. Francis</w:t>
      </w:r>
      <w:r>
        <w:rPr>
          <w:rFonts w:ascii="Dante MT Alt" w:hAnsi="Dante MT Alt"/>
          <w:sz w:val="22"/>
        </w:rPr>
        <w:t xml:space="preserve"> Xavier  </w:t>
      </w:r>
      <w:r>
        <w:rPr>
          <w:rFonts w:ascii="Dante MT Alt" w:hAnsi="Dante MT Alt"/>
          <w:b/>
          <w:sz w:val="22"/>
        </w:rPr>
        <w:t>107-146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1898</w:t>
      </w:r>
      <w:r>
        <w:rPr>
          <w:rFonts w:ascii="Dante MT Alt" w:hAnsi="Dante MT Alt"/>
          <w:sz w:val="22"/>
        </w:rPr>
        <w:tab/>
        <w:t xml:space="preserve">Graduates from Belevedere and enters University College, Dublin   </w:t>
      </w:r>
      <w:r>
        <w:rPr>
          <w:rFonts w:ascii="Dante MT Alt" w:hAnsi="Dante MT Alt"/>
          <w:b/>
          <w:sz w:val="22"/>
        </w:rPr>
        <w:t>165, 174ff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lastRenderedPageBreak/>
        <w:tab/>
        <w:t>1899</w:t>
      </w:r>
      <w:r>
        <w:rPr>
          <w:rFonts w:ascii="Dante MT Alt" w:hAnsi="Dante MT Alt"/>
          <w:sz w:val="22"/>
        </w:rPr>
        <w:tab/>
        <w:t xml:space="preserve">Refuses to sign the student protest against Yeats's </w:t>
      </w:r>
      <w:r>
        <w:rPr>
          <w:rFonts w:ascii="Dante MT Alt" w:hAnsi="Dante MT Alt"/>
          <w:i/>
          <w:sz w:val="22"/>
        </w:rPr>
        <w:t>The Countess Cathleen</w:t>
      </w:r>
      <w:r>
        <w:rPr>
          <w:rFonts w:ascii="Dante MT Alt" w:hAnsi="Dante MT Alt"/>
          <w:sz w:val="22"/>
        </w:rPr>
        <w:t xml:space="preserve">  </w:t>
      </w:r>
      <w:r>
        <w:rPr>
          <w:rFonts w:ascii="Dante MT Alt" w:hAnsi="Dante MT Alt"/>
          <w:b/>
          <w:sz w:val="22"/>
        </w:rPr>
        <w:t>226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1904</w:t>
      </w:r>
      <w:r>
        <w:rPr>
          <w:rFonts w:ascii="Dante MT Alt" w:hAnsi="Dante MT Alt"/>
          <w:sz w:val="22"/>
        </w:rPr>
        <w:tab/>
        <w:t>stories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10 Jun 1904</w:t>
      </w:r>
      <w:r>
        <w:rPr>
          <w:rFonts w:ascii="Dante MT Alt" w:hAnsi="Dante MT Alt"/>
          <w:sz w:val="22"/>
        </w:rPr>
        <w:tab/>
        <w:t>meets Nora Barnacle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1905</w:t>
      </w:r>
      <w:r>
        <w:rPr>
          <w:rFonts w:ascii="Dante MT Alt" w:hAnsi="Dante MT Alt"/>
          <w:sz w:val="22"/>
        </w:rPr>
        <w:tab/>
        <w:t>Moves to Trieste, Giorgio (son) born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1906</w:t>
      </w:r>
      <w:r>
        <w:rPr>
          <w:rFonts w:ascii="Dante MT Alt" w:hAnsi="Dante MT Alt"/>
          <w:sz w:val="22"/>
        </w:rPr>
        <w:tab/>
        <w:t>Moves to Rome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1907</w:t>
      </w:r>
      <w:r>
        <w:rPr>
          <w:rFonts w:ascii="Dante MT Alt" w:hAnsi="Dante MT Alt"/>
          <w:sz w:val="22"/>
        </w:rPr>
        <w:tab/>
        <w:t>Moves to Trieste; Lucia (daughter) born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1908</w:t>
      </w:r>
      <w:r>
        <w:rPr>
          <w:rFonts w:ascii="Dante MT Alt" w:hAnsi="Dante MT Alt"/>
          <w:sz w:val="22"/>
        </w:rPr>
        <w:tab/>
        <w:t xml:space="preserve">Finishes three chapters of </w:t>
      </w:r>
      <w:r>
        <w:rPr>
          <w:rFonts w:ascii="Dante MT Alt" w:hAnsi="Dante MT Alt"/>
          <w:i/>
          <w:sz w:val="22"/>
        </w:rPr>
        <w:t>Portrait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1909</w:t>
      </w:r>
      <w:r>
        <w:rPr>
          <w:rFonts w:ascii="Dante MT Alt" w:hAnsi="Dante MT Alt"/>
          <w:sz w:val="22"/>
        </w:rPr>
        <w:tab/>
        <w:t>Visits Ireland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1910</w:t>
      </w:r>
      <w:r>
        <w:rPr>
          <w:rFonts w:ascii="Dante MT Alt" w:hAnsi="Dante MT Alt"/>
          <w:sz w:val="22"/>
        </w:rPr>
        <w:tab/>
        <w:t>Returns to Trieste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1911</w:t>
      </w:r>
      <w:r>
        <w:rPr>
          <w:rFonts w:ascii="Dante MT Alt" w:hAnsi="Dante MT Alt"/>
          <w:sz w:val="22"/>
        </w:rPr>
        <w:tab/>
        <w:t xml:space="preserve">Throws </w:t>
      </w:r>
      <w:r>
        <w:rPr>
          <w:rFonts w:ascii="Dante MT Alt" w:hAnsi="Dante MT Alt"/>
          <w:i/>
          <w:sz w:val="22"/>
        </w:rPr>
        <w:t>Portrait</w:t>
      </w:r>
      <w:r>
        <w:rPr>
          <w:rFonts w:ascii="Dante MT Alt" w:hAnsi="Dante MT Alt"/>
          <w:sz w:val="22"/>
        </w:rPr>
        <w:t xml:space="preserve"> into the fire; his sister Eileen rescues it and lays it by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</w:t>
      </w:r>
      <w:r>
        <w:rPr>
          <w:rFonts w:ascii="Dante MT Alt" w:hAnsi="Dante MT Alt"/>
          <w:sz w:val="22"/>
        </w:rPr>
        <w:t>912</w:t>
      </w:r>
      <w:r>
        <w:rPr>
          <w:rFonts w:ascii="Dante MT Alt" w:hAnsi="Dante MT Alt"/>
          <w:sz w:val="22"/>
        </w:rPr>
        <w:tab/>
        <w:t>Makes his last trip to Ireland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1914</w:t>
      </w:r>
      <w:r>
        <w:rPr>
          <w:rFonts w:ascii="Dante MT Alt" w:hAnsi="Dante MT Alt"/>
          <w:i/>
          <w:sz w:val="22"/>
        </w:rPr>
        <w:tab/>
        <w:t>Portrait</w:t>
      </w:r>
      <w:r>
        <w:rPr>
          <w:rFonts w:ascii="Dante MT Alt" w:hAnsi="Dante MT Alt"/>
          <w:sz w:val="22"/>
        </w:rPr>
        <w:t xml:space="preserve"> published as a serial in </w:t>
      </w:r>
      <w:r>
        <w:rPr>
          <w:rFonts w:ascii="Dante MT Alt" w:hAnsi="Dante MT Alt"/>
          <w:i/>
          <w:sz w:val="22"/>
        </w:rPr>
        <w:t>The Egoist</w:t>
      </w:r>
      <w:r>
        <w:rPr>
          <w:rFonts w:ascii="Dante MT Alt" w:hAnsi="Dante MT Alt"/>
          <w:sz w:val="22"/>
        </w:rPr>
        <w:t xml:space="preserve"> (London) from 2 Feb to Sep 1915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1915</w:t>
      </w:r>
      <w:r>
        <w:rPr>
          <w:rFonts w:ascii="Dante MT Alt" w:hAnsi="Dante MT Alt"/>
          <w:sz w:val="22"/>
        </w:rPr>
        <w:tab/>
        <w:t>Moves to Zurich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1916</w:t>
      </w:r>
      <w:r>
        <w:rPr>
          <w:rFonts w:ascii="Dante MT Alt" w:hAnsi="Dante MT Alt"/>
          <w:i/>
          <w:sz w:val="22"/>
        </w:rPr>
        <w:tab/>
        <w:t>Portrait</w:t>
      </w:r>
      <w:r>
        <w:rPr>
          <w:rFonts w:ascii="Dante MT Alt" w:hAnsi="Dante MT Alt"/>
          <w:sz w:val="22"/>
        </w:rPr>
        <w:t xml:space="preserve"> published in New York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1918</w:t>
      </w:r>
      <w:r>
        <w:rPr>
          <w:rFonts w:ascii="Dante MT Alt" w:hAnsi="Dante MT Alt"/>
          <w:i/>
          <w:sz w:val="22"/>
        </w:rPr>
        <w:tab/>
        <w:t>Ulysses</w:t>
      </w:r>
      <w:r>
        <w:rPr>
          <w:rFonts w:ascii="Dante MT Alt" w:hAnsi="Dante MT Alt"/>
          <w:sz w:val="22"/>
        </w:rPr>
        <w:t xml:space="preserve"> serialized in New York, March 1918-December 1920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1919</w:t>
      </w:r>
      <w:r>
        <w:rPr>
          <w:rFonts w:ascii="Dante MT Alt" w:hAnsi="Dante MT Alt"/>
          <w:sz w:val="22"/>
        </w:rPr>
        <w:tab/>
        <w:t>Returns to Trieste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1920</w:t>
      </w:r>
      <w:r>
        <w:rPr>
          <w:rFonts w:ascii="Dante MT Alt" w:hAnsi="Dante MT Alt"/>
          <w:sz w:val="22"/>
        </w:rPr>
        <w:tab/>
        <w:t xml:space="preserve">Moves to Paris; </w:t>
      </w:r>
      <w:r>
        <w:rPr>
          <w:rFonts w:ascii="Dante MT Alt" w:hAnsi="Dante MT Alt"/>
          <w:i/>
          <w:sz w:val="22"/>
        </w:rPr>
        <w:t xml:space="preserve">Ulysses </w:t>
      </w:r>
      <w:r>
        <w:rPr>
          <w:rFonts w:ascii="Dante MT Alt" w:hAnsi="Dante MT Alt"/>
          <w:sz w:val="22"/>
        </w:rPr>
        <w:t xml:space="preserve"> publication blocked as pornography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1922</w:t>
      </w:r>
      <w:r>
        <w:rPr>
          <w:rFonts w:ascii="Dante MT Alt" w:hAnsi="Dante MT Alt"/>
          <w:sz w:val="22"/>
        </w:rPr>
        <w:tab/>
        <w:t xml:space="preserve">Sylvia Beach publishes </w:t>
      </w:r>
      <w:r>
        <w:rPr>
          <w:rFonts w:ascii="Dante MT Alt" w:hAnsi="Dante MT Alt"/>
          <w:i/>
          <w:sz w:val="22"/>
        </w:rPr>
        <w:t>Ulysses</w:t>
      </w:r>
      <w:r>
        <w:rPr>
          <w:rFonts w:ascii="Dante MT Alt" w:hAnsi="Dante MT Alt"/>
          <w:sz w:val="22"/>
        </w:rPr>
        <w:t xml:space="preserve"> in Paris at Shakespeare &amp; Co.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1923</w:t>
      </w:r>
      <w:r>
        <w:rPr>
          <w:rFonts w:ascii="Dante MT Alt" w:hAnsi="Dante MT Alt"/>
          <w:sz w:val="22"/>
        </w:rPr>
        <w:tab/>
        <w:t xml:space="preserve">Begins </w:t>
      </w:r>
      <w:r>
        <w:rPr>
          <w:rFonts w:ascii="Dante MT Alt" w:hAnsi="Dante MT Alt"/>
          <w:i/>
          <w:sz w:val="22"/>
        </w:rPr>
        <w:t>Finnegans Wake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1931</w:t>
      </w:r>
      <w:r>
        <w:rPr>
          <w:rFonts w:ascii="Dante MT Alt" w:hAnsi="Dante MT Alt"/>
          <w:sz w:val="22"/>
        </w:rPr>
        <w:tab/>
        <w:t>Moves to London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4 Jul 1931</w:t>
      </w:r>
      <w:r>
        <w:rPr>
          <w:rFonts w:ascii="Dante MT Alt" w:hAnsi="Dante MT Alt"/>
          <w:sz w:val="22"/>
        </w:rPr>
        <w:tab/>
        <w:t>Marries Nora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29 Dec 1931</w:t>
      </w:r>
      <w:r>
        <w:rPr>
          <w:rFonts w:ascii="Dante MT Alt" w:hAnsi="Dante MT Alt"/>
          <w:sz w:val="22"/>
        </w:rPr>
        <w:tab/>
        <w:t>Joyce's father dies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15 Fe</w:t>
      </w:r>
      <w:r>
        <w:rPr>
          <w:rFonts w:ascii="Dante MT Alt" w:hAnsi="Dante MT Alt"/>
          <w:sz w:val="22"/>
        </w:rPr>
        <w:t>b 1932</w:t>
      </w:r>
      <w:r>
        <w:rPr>
          <w:rFonts w:ascii="Dante MT Alt" w:hAnsi="Dante MT Alt"/>
          <w:sz w:val="22"/>
        </w:rPr>
        <w:tab/>
        <w:t>Stephen James Joyce (grandson by Giorgio) born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1933</w:t>
      </w:r>
      <w:r>
        <w:rPr>
          <w:rFonts w:ascii="Dante MT Alt" w:hAnsi="Dante MT Alt"/>
          <w:i/>
          <w:sz w:val="22"/>
        </w:rPr>
        <w:tab/>
        <w:t xml:space="preserve">Ulysses </w:t>
      </w:r>
      <w:r>
        <w:rPr>
          <w:rFonts w:ascii="Dante MT Alt" w:hAnsi="Dante MT Alt"/>
          <w:sz w:val="22"/>
        </w:rPr>
        <w:t>declared nor pornographic in the U.S.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1934</w:t>
      </w:r>
      <w:r>
        <w:rPr>
          <w:rFonts w:ascii="Dante MT Alt" w:hAnsi="Dante MT Alt"/>
          <w:i/>
          <w:sz w:val="22"/>
        </w:rPr>
        <w:tab/>
        <w:t>Ulysses</w:t>
      </w:r>
      <w:r>
        <w:rPr>
          <w:rFonts w:ascii="Dante MT Alt" w:hAnsi="Dante MT Alt"/>
          <w:sz w:val="22"/>
        </w:rPr>
        <w:t xml:space="preserve"> published in New York by Random House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1936</w:t>
      </w:r>
      <w:r>
        <w:rPr>
          <w:rFonts w:ascii="Dante MT Alt" w:hAnsi="Dante MT Alt"/>
          <w:i/>
          <w:sz w:val="22"/>
        </w:rPr>
        <w:tab/>
        <w:t>Collected Poems</w:t>
      </w:r>
      <w:r>
        <w:rPr>
          <w:rFonts w:ascii="Dante MT Alt" w:hAnsi="Dante MT Alt"/>
          <w:sz w:val="22"/>
        </w:rPr>
        <w:t xml:space="preserve"> published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1939</w:t>
      </w:r>
      <w:r>
        <w:rPr>
          <w:rFonts w:ascii="Dante MT Alt" w:hAnsi="Dante MT Alt"/>
          <w:i/>
          <w:sz w:val="22"/>
        </w:rPr>
        <w:tab/>
        <w:t>Finnegans Wake</w:t>
      </w:r>
      <w:r>
        <w:rPr>
          <w:rFonts w:ascii="Dante MT Alt" w:hAnsi="Dante MT Alt"/>
          <w:sz w:val="22"/>
        </w:rPr>
        <w:t xml:space="preserve"> published; Moves to France</w:t>
      </w:r>
    </w:p>
    <w:p w:rsidR="0000000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1940</w:t>
      </w:r>
      <w:r>
        <w:rPr>
          <w:rFonts w:ascii="Dante MT Alt" w:hAnsi="Dante MT Alt"/>
          <w:sz w:val="22"/>
        </w:rPr>
        <w:tab/>
        <w:t>Moves to Zurich</w:t>
      </w:r>
    </w:p>
    <w:p w:rsidR="00B47920" w:rsidRDefault="00B47920">
      <w:pPr>
        <w:tabs>
          <w:tab w:val="right" w:pos="1620"/>
          <w:tab w:val="left" w:pos="1800"/>
        </w:tabs>
        <w:suppressAutoHyphens/>
        <w:ind w:left="1800" w:hanging="1800"/>
        <w:rPr>
          <w:rFonts w:ascii="Dante MT Alt" w:hAnsi="Dante MT Alt"/>
          <w:sz w:val="22"/>
        </w:rPr>
      </w:pPr>
      <w:r>
        <w:rPr>
          <w:rFonts w:ascii="Dante MT Alt" w:hAnsi="Dante MT Alt"/>
          <w:sz w:val="22"/>
        </w:rPr>
        <w:tab/>
        <w:t>13 Jan 1941</w:t>
      </w:r>
      <w:r>
        <w:rPr>
          <w:rFonts w:ascii="Dante MT Alt" w:hAnsi="Dante MT Alt"/>
          <w:sz w:val="22"/>
        </w:rPr>
        <w:tab/>
        <w:t>Joyce dies in Zurich</w:t>
      </w:r>
    </w:p>
    <w:sectPr w:rsidR="00B47920">
      <w:endnotePr>
        <w:numFmt w:val="decimal"/>
      </w:endnotePr>
      <w:type w:val="continuous"/>
      <w:pgSz w:w="12240" w:h="15840"/>
      <w:pgMar w:top="1080" w:right="1080" w:bottom="1080" w:left="1080" w:header="1080" w:footer="1080" w:gutter="0"/>
      <w:cols w:num="2" w:space="3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920" w:rsidRDefault="00B47920">
      <w:pPr>
        <w:spacing w:line="20" w:lineRule="exact"/>
        <w:rPr>
          <w:sz w:val="24"/>
        </w:rPr>
      </w:pPr>
    </w:p>
  </w:endnote>
  <w:endnote w:type="continuationSeparator" w:id="1">
    <w:p w:rsidR="00B47920" w:rsidRDefault="00B47920">
      <w:r>
        <w:rPr>
          <w:sz w:val="24"/>
        </w:rPr>
        <w:t xml:space="preserve"> </w:t>
      </w:r>
    </w:p>
  </w:endnote>
  <w:endnote w:type="continuationNotice" w:id="2">
    <w:p w:rsidR="00B47920" w:rsidRDefault="00B47920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hannon ATT">
    <w:charset w:val="00"/>
    <w:family w:val="swiss"/>
    <w:pitch w:val="variable"/>
    <w:sig w:usb0="00000003" w:usb1="00000000" w:usb2="00000000" w:usb3="00000000" w:csb0="00000001" w:csb1="00000000"/>
  </w:font>
  <w:font w:name="Oxford">
    <w:charset w:val="00"/>
    <w:family w:val="roman"/>
    <w:pitch w:val="variable"/>
    <w:sig w:usb0="00000003" w:usb1="00000000" w:usb2="00000000" w:usb3="00000000" w:csb0="00000001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920" w:rsidRDefault="00B47920">
      <w:r>
        <w:rPr>
          <w:sz w:val="24"/>
        </w:rPr>
        <w:separator/>
      </w:r>
    </w:p>
  </w:footnote>
  <w:footnote w:type="continuationSeparator" w:id="1">
    <w:p w:rsidR="00B47920" w:rsidRDefault="00B479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1023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3074"/>
  </w:hdrShapeDefaults>
  <w:footnotePr>
    <w:footnote w:id="0"/>
    <w:footnote w:id="1"/>
  </w:footnotePr>
  <w:endnotePr>
    <w:numFmt w:val="decimal"/>
    <w:endnote w:id="0"/>
    <w:endnote w:id="1"/>
    <w:endnote w:id="2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A35"/>
    <w:rsid w:val="001A6A35"/>
    <w:rsid w:val="00224B04"/>
    <w:rsid w:val="00442FF9"/>
    <w:rsid w:val="00B4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Letter Gothic" w:hAnsi="Letter Gothic"/>
      <w:sz w:val="29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SOUTH PASADENA HIGH SCHOOL</vt:lpstr>
      </vt:variant>
      <vt:variant>
        <vt:i4>0</vt:i4>
      </vt:variant>
    </vt:vector>
  </HeadingPairs>
  <TitlesOfParts>
    <vt:vector size="1" baseType="lpstr">
      <vt:lpstr>SOUTH PASADENA HIGH SCHOOL</vt:lpstr>
    </vt:vector>
  </TitlesOfParts>
  <Company> 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subject/>
  <dc:creator>Skip Nicholson</dc:creator>
  <cp:keywords/>
  <dc:description/>
  <cp:lastModifiedBy>Skip Nicholson</cp:lastModifiedBy>
  <cp:revision>3</cp:revision>
  <cp:lastPrinted>1997-08-23T04:07:00Z</cp:lastPrinted>
  <dcterms:created xsi:type="dcterms:W3CDTF">2007-03-13T21:44:00Z</dcterms:created>
  <dcterms:modified xsi:type="dcterms:W3CDTF">2007-03-13T21:44:00Z</dcterms:modified>
</cp:coreProperties>
</file>